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黑体"/>
          <w:b/>
          <w:bCs/>
        </w:rPr>
      </w:pPr>
      <w:r>
        <w:rPr>
          <w:rFonts w:hint="eastAsia" w:ascii="黑体" w:eastAsia="黑体"/>
          <w:b/>
          <w:sz w:val="28"/>
          <w:szCs w:val="28"/>
        </w:rPr>
        <w:t>202</w:t>
      </w:r>
      <w:r>
        <w:rPr>
          <w:rFonts w:ascii="黑体" w:eastAsia="黑体"/>
          <w:b/>
          <w:sz w:val="28"/>
          <w:szCs w:val="28"/>
        </w:rPr>
        <w:t>4</w:t>
      </w:r>
      <w:r>
        <w:rPr>
          <w:rFonts w:hint="eastAsia" w:ascii="黑体" w:eastAsia="黑体"/>
          <w:b/>
          <w:sz w:val="28"/>
          <w:szCs w:val="28"/>
        </w:rPr>
        <w:t>年浙江万里学院硕士研究生招生考试复试科目考试大纲</w:t>
      </w:r>
    </w:p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科目：《国际商务专业综合》</w:t>
      </w: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一、考查要点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第一章 绪论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1.1国际贸易的基本概念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1.2国际贸易的种类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第二章 国际贸易理论</w:t>
      </w:r>
    </w:p>
    <w:p>
      <w:pPr>
        <w:pStyle w:val="3"/>
      </w:pPr>
      <w:r>
        <w:rPr>
          <w:rFonts w:hint="eastAsia"/>
        </w:rPr>
        <w:t>2</w:t>
      </w:r>
      <w:r>
        <w:t>.1古典贸易理论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</w:t>
      </w:r>
      <w:r>
        <w:rPr>
          <w:rFonts w:ascii="仿宋" w:hAnsi="仿宋" w:eastAsia="仿宋" w:cs="仿宋"/>
        </w:rPr>
        <w:t>.2新古典贸易理论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</w:t>
      </w:r>
      <w:r>
        <w:rPr>
          <w:rFonts w:ascii="仿宋" w:hAnsi="仿宋" w:eastAsia="仿宋" w:cs="仿宋"/>
        </w:rPr>
        <w:t>.3 新贸易理论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</w:t>
      </w:r>
      <w:r>
        <w:rPr>
          <w:rFonts w:ascii="仿宋" w:hAnsi="仿宋" w:eastAsia="仿宋" w:cs="仿宋"/>
        </w:rPr>
        <w:t>.4 新新贸易理论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2.5贸易保护力量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</w:t>
      </w:r>
      <w:r>
        <w:rPr>
          <w:rFonts w:ascii="仿宋" w:hAnsi="仿宋" w:eastAsia="仿宋" w:cs="仿宋"/>
        </w:rPr>
        <w:t>.6 中国国际贸易理论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第三章</w:t>
      </w:r>
      <w:r>
        <w:rPr>
          <w:rFonts w:hint="eastAsia" w:ascii="仿宋" w:hAnsi="仿宋" w:eastAsia="仿宋" w:cs="仿宋"/>
          <w:b/>
          <w:bCs/>
        </w:rPr>
        <w:t xml:space="preserve"> 国际贸易政策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</w:t>
      </w:r>
      <w:r>
        <w:rPr>
          <w:rFonts w:ascii="仿宋" w:hAnsi="仿宋" w:eastAsia="仿宋" w:cs="仿宋"/>
        </w:rPr>
        <w:t>.1 国际贸易政策概述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</w:t>
      </w:r>
      <w:r>
        <w:rPr>
          <w:rFonts w:ascii="仿宋" w:hAnsi="仿宋" w:eastAsia="仿宋" w:cs="仿宋"/>
        </w:rPr>
        <w:t>.2保护贸易政策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</w:t>
      </w:r>
      <w:r>
        <w:rPr>
          <w:rFonts w:ascii="仿宋" w:hAnsi="仿宋" w:eastAsia="仿宋" w:cs="仿宋"/>
        </w:rPr>
        <w:t>.3 自由贸易政策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</w:t>
      </w:r>
      <w:r>
        <w:rPr>
          <w:rFonts w:ascii="仿宋" w:hAnsi="仿宋" w:eastAsia="仿宋" w:cs="仿宋"/>
        </w:rPr>
        <w:t>.4 中国对外贸易政策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第四章</w:t>
      </w:r>
      <w:r>
        <w:rPr>
          <w:rFonts w:hint="eastAsia" w:ascii="仿宋" w:hAnsi="仿宋" w:eastAsia="仿宋" w:cs="仿宋"/>
          <w:b/>
          <w:bCs/>
        </w:rPr>
        <w:t xml:space="preserve"> 国际贸易措施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</w:t>
      </w:r>
      <w:r>
        <w:rPr>
          <w:rFonts w:ascii="仿宋" w:hAnsi="仿宋" w:eastAsia="仿宋" w:cs="仿宋"/>
        </w:rPr>
        <w:t>.1关税措施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</w:t>
      </w:r>
      <w:r>
        <w:rPr>
          <w:rFonts w:ascii="仿宋" w:hAnsi="仿宋" w:eastAsia="仿宋" w:cs="仿宋"/>
        </w:rPr>
        <w:t>.2非关税措施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</w:t>
      </w:r>
      <w:r>
        <w:rPr>
          <w:rFonts w:ascii="仿宋" w:hAnsi="仿宋" w:eastAsia="仿宋" w:cs="仿宋"/>
        </w:rPr>
        <w:t>.3鼓励出口措施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</w:t>
      </w:r>
      <w:r>
        <w:rPr>
          <w:rFonts w:ascii="仿宋" w:hAnsi="仿宋" w:eastAsia="仿宋" w:cs="仿宋"/>
        </w:rPr>
        <w:t>.4鼓励进口政策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</w:t>
      </w:r>
      <w:r>
        <w:rPr>
          <w:rFonts w:ascii="仿宋" w:hAnsi="仿宋" w:eastAsia="仿宋" w:cs="仿宋"/>
        </w:rPr>
        <w:t>.5中国的自由贸易区改革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第五章</w:t>
      </w:r>
      <w:r>
        <w:rPr>
          <w:rFonts w:hint="eastAsia" w:ascii="仿宋" w:hAnsi="仿宋" w:eastAsia="仿宋" w:cs="仿宋"/>
          <w:b/>
          <w:bCs/>
        </w:rPr>
        <w:t xml:space="preserve"> 公平贸易救济措施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5</w:t>
      </w:r>
      <w:r>
        <w:rPr>
          <w:rFonts w:ascii="仿宋" w:hAnsi="仿宋" w:eastAsia="仿宋" w:cs="仿宋"/>
        </w:rPr>
        <w:t>.1倾销与反倾销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5</w:t>
      </w:r>
      <w:r>
        <w:rPr>
          <w:rFonts w:ascii="仿宋" w:hAnsi="仿宋" w:eastAsia="仿宋" w:cs="仿宋"/>
        </w:rPr>
        <w:t>.2补贴与反补贴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5</w:t>
      </w:r>
      <w:r>
        <w:rPr>
          <w:rFonts w:ascii="仿宋" w:hAnsi="仿宋" w:eastAsia="仿宋" w:cs="仿宋"/>
        </w:rPr>
        <w:t>.3特别保障措施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第六章</w:t>
      </w:r>
      <w:r>
        <w:rPr>
          <w:rFonts w:hint="eastAsia" w:ascii="仿宋" w:hAnsi="仿宋" w:eastAsia="仿宋" w:cs="仿宋"/>
          <w:b/>
          <w:bCs/>
        </w:rPr>
        <w:t xml:space="preserve"> GATT与WTO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</w:t>
      </w:r>
      <w:r>
        <w:rPr>
          <w:rFonts w:ascii="仿宋" w:hAnsi="仿宋" w:eastAsia="仿宋" w:cs="仿宋"/>
        </w:rPr>
        <w:t>.1</w:t>
      </w:r>
      <w:r>
        <w:rPr>
          <w:rFonts w:hint="eastAsia" w:ascii="仿宋" w:hAnsi="仿宋" w:eastAsia="仿宋" w:cs="仿宋"/>
        </w:rPr>
        <w:t xml:space="preserve"> GATT概述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</w:t>
      </w:r>
      <w:r>
        <w:rPr>
          <w:rFonts w:ascii="仿宋" w:hAnsi="仿宋" w:eastAsia="仿宋" w:cs="仿宋"/>
        </w:rPr>
        <w:t>.2 WTO概述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</w:t>
      </w:r>
      <w:r>
        <w:rPr>
          <w:rFonts w:ascii="仿宋" w:hAnsi="仿宋" w:eastAsia="仿宋" w:cs="仿宋"/>
        </w:rPr>
        <w:t>.3多哈回合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第七章</w:t>
      </w:r>
      <w:r>
        <w:rPr>
          <w:rFonts w:hint="eastAsia" w:ascii="仿宋" w:hAnsi="仿宋" w:eastAsia="仿宋" w:cs="仿宋"/>
          <w:b/>
          <w:bCs/>
        </w:rPr>
        <w:t xml:space="preserve"> 国际贸易术语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</w:t>
      </w:r>
      <w:r>
        <w:rPr>
          <w:rFonts w:ascii="仿宋" w:hAnsi="仿宋" w:eastAsia="仿宋" w:cs="仿宋"/>
        </w:rPr>
        <w:t>.1 国际贸易法律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规则与惯例概述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</w:t>
      </w:r>
      <w:r>
        <w:rPr>
          <w:rFonts w:ascii="仿宋" w:hAnsi="仿宋" w:eastAsia="仿宋" w:cs="仿宋"/>
        </w:rPr>
        <w:t>.2 有关贸易术语的国际贸易惯例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</w:t>
      </w:r>
      <w:r>
        <w:rPr>
          <w:rFonts w:ascii="仿宋" w:hAnsi="仿宋" w:eastAsia="仿宋" w:cs="仿宋"/>
        </w:rPr>
        <w:t>.3</w:t>
      </w:r>
      <w:r>
        <w:rPr>
          <w:rFonts w:hint="eastAsia" w:ascii="仿宋" w:hAnsi="仿宋" w:eastAsia="仿宋" w:cs="仿宋"/>
        </w:rPr>
        <w:t>《Incoterms</w:t>
      </w:r>
      <w:r>
        <w:rPr>
          <w:rFonts w:ascii="仿宋" w:hAnsi="仿宋" w:eastAsia="仿宋" w:cs="仿宋"/>
        </w:rPr>
        <w:t xml:space="preserve"> 2010</w:t>
      </w:r>
      <w:r>
        <w:rPr>
          <w:rFonts w:hint="eastAsia" w:ascii="仿宋" w:hAnsi="仿宋" w:eastAsia="仿宋" w:cs="仿宋"/>
        </w:rPr>
        <w:t>》对主要贸易术语的解释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</w:t>
      </w:r>
      <w:r>
        <w:rPr>
          <w:rFonts w:ascii="仿宋" w:hAnsi="仿宋" w:eastAsia="仿宋" w:cs="仿宋"/>
        </w:rPr>
        <w:t>.4</w:t>
      </w:r>
      <w:r>
        <w:rPr>
          <w:rFonts w:hint="eastAsia" w:ascii="仿宋" w:hAnsi="仿宋" w:eastAsia="仿宋" w:cs="仿宋"/>
        </w:rPr>
        <w:t>《Incoterms</w:t>
      </w:r>
      <w:r>
        <w:rPr>
          <w:rFonts w:ascii="仿宋" w:hAnsi="仿宋" w:eastAsia="仿宋" w:cs="仿宋"/>
        </w:rPr>
        <w:t xml:space="preserve"> 2020</w:t>
      </w:r>
      <w:r>
        <w:rPr>
          <w:rFonts w:hint="eastAsia" w:ascii="仿宋" w:hAnsi="仿宋" w:eastAsia="仿宋" w:cs="仿宋"/>
        </w:rPr>
        <w:t>》对主要贸易术语的解释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7</w:t>
      </w:r>
      <w:r>
        <w:rPr>
          <w:rFonts w:ascii="仿宋" w:hAnsi="仿宋" w:eastAsia="仿宋" w:cs="仿宋"/>
        </w:rPr>
        <w:t>.5 贸易术语的理论基础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第八章</w:t>
      </w:r>
      <w:r>
        <w:rPr>
          <w:rFonts w:hint="eastAsia" w:ascii="仿宋" w:hAnsi="仿宋" w:eastAsia="仿宋" w:cs="仿宋"/>
          <w:b/>
          <w:bCs/>
        </w:rPr>
        <w:t xml:space="preserve"> 国际服务贸易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8</w:t>
      </w:r>
      <w:r>
        <w:rPr>
          <w:rFonts w:ascii="仿宋" w:hAnsi="仿宋" w:eastAsia="仿宋" w:cs="仿宋"/>
        </w:rPr>
        <w:t>.1国际服务贸易概述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8</w:t>
      </w:r>
      <w:r>
        <w:rPr>
          <w:rFonts w:ascii="仿宋" w:hAnsi="仿宋" w:eastAsia="仿宋" w:cs="仿宋"/>
        </w:rPr>
        <w:t>.2国际服务贸易协议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第九章</w:t>
      </w:r>
      <w:r>
        <w:rPr>
          <w:rFonts w:hint="eastAsia" w:ascii="仿宋" w:hAnsi="仿宋" w:eastAsia="仿宋" w:cs="仿宋"/>
          <w:b/>
          <w:bCs/>
        </w:rPr>
        <w:t xml:space="preserve"> 国际贸易合同的签订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9</w:t>
      </w:r>
      <w:r>
        <w:rPr>
          <w:rFonts w:ascii="仿宋" w:hAnsi="仿宋" w:eastAsia="仿宋" w:cs="仿宋"/>
        </w:rPr>
        <w:t>.1 国际贸易的交易磋商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9.2 国际贸易合同的交易与审核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第十章</w:t>
      </w:r>
      <w:r>
        <w:rPr>
          <w:rFonts w:hint="eastAsia" w:ascii="仿宋" w:hAnsi="仿宋" w:eastAsia="仿宋" w:cs="仿宋"/>
          <w:b/>
          <w:bCs/>
        </w:rPr>
        <w:t xml:space="preserve"> 商品的品名、品质、数量和包装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0.1 商品的品名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0.2 商品的品质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0.3 商品的数量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0.4 商品的包装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第十一章 国际货物运输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1.1 海洋运输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1.2 铁路运输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公路运输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内河运输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航空运输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邮政运输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1.3 集装箱运输和国际多式联运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1.4大陆桥运输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1.5海运提单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1.6 不可转让海洋运单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1.7 船租赁合约提单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1.8 多式联运单据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1.9 合同中的装运条款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第十二章</w:t>
      </w:r>
      <w:r>
        <w:rPr>
          <w:rFonts w:hint="eastAsia" w:ascii="仿宋" w:hAnsi="仿宋" w:eastAsia="仿宋" w:cs="仿宋"/>
          <w:b/>
          <w:bCs/>
        </w:rPr>
        <w:t xml:space="preserve"> 国际货物运输保险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2.1保险的基本原则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2.2 海洋运输货物保险条款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2.3我国海洋运输货物保险条款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2.4伦敦保险协会海洋运输货物保险条款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2.5陆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空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邮货物运输保险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2.6 出口信用保险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2.7 海运货物保险投保实务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2.8海运货物保险</w:t>
      </w:r>
      <w:r>
        <w:rPr>
          <w:rFonts w:hint="eastAsia" w:ascii="仿宋" w:hAnsi="仿宋" w:eastAsia="仿宋" w:cs="仿宋"/>
        </w:rPr>
        <w:t>承保实务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第十三章</w:t>
      </w:r>
      <w:r>
        <w:rPr>
          <w:rFonts w:hint="eastAsia" w:ascii="仿宋" w:hAnsi="仿宋" w:eastAsia="仿宋" w:cs="仿宋"/>
          <w:b/>
          <w:bCs/>
        </w:rPr>
        <w:t xml:space="preserve"> 进出口商品的价格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3.1进出口商品作价的基本方法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3.2合同中的价格条款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第十四章</w:t>
      </w:r>
      <w:r>
        <w:rPr>
          <w:rFonts w:hint="eastAsia" w:ascii="仿宋" w:hAnsi="仿宋" w:eastAsia="仿宋" w:cs="仿宋"/>
          <w:b/>
          <w:bCs/>
        </w:rPr>
        <w:t xml:space="preserve"> 国际货款的收付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4.1 票据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4.2 汇付和托收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4.3 信用证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4.4信用证的种类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4.5 银行保函与备用信用证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4.6 各种支付方式的选用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第十五章 商品检验、索赔、不可抗力和仲裁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5.1 商品检验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5.2 索赔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5.3不可抗力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5.4 仲裁与贸易争端解决机制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第十六章</w:t>
      </w:r>
      <w:r>
        <w:rPr>
          <w:rFonts w:hint="eastAsia" w:ascii="仿宋" w:hAnsi="仿宋" w:eastAsia="仿宋" w:cs="仿宋"/>
          <w:b/>
          <w:bCs/>
        </w:rPr>
        <w:t xml:space="preserve"> 出口合同的履行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6.1 备货和落实信用证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6.2 报验和申领出口许可证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6.3 托运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投保和报关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6.4 交单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结汇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核销和退税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4.5 出口结汇的主要单据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第十七章</w:t>
      </w:r>
      <w:r>
        <w:rPr>
          <w:rFonts w:hint="eastAsia" w:ascii="仿宋" w:hAnsi="仿宋" w:eastAsia="仿宋" w:cs="仿宋"/>
          <w:b/>
          <w:bCs/>
        </w:rPr>
        <w:t xml:space="preserve"> 进口合同的履行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7.1 申领进口许可证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7.2 开立信用证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7.3运输与投保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7.4 审单与付款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7.5 报关与纳税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7.6 商品检验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 xml:space="preserve">7.7 </w:t>
      </w:r>
      <w:r>
        <w:rPr>
          <w:rFonts w:hint="eastAsia" w:ascii="仿宋" w:hAnsi="仿宋" w:eastAsia="仿宋" w:cs="仿宋"/>
        </w:rPr>
        <w:t>“4</w:t>
      </w:r>
      <w:r>
        <w:rPr>
          <w:rFonts w:ascii="仿宋" w:hAnsi="仿宋" w:eastAsia="仿宋" w:cs="仿宋"/>
        </w:rPr>
        <w:t>.20</w:t>
      </w:r>
      <w:r>
        <w:rPr>
          <w:rFonts w:hint="eastAsia" w:ascii="仿宋" w:hAnsi="仿宋" w:eastAsia="仿宋" w:cs="仿宋"/>
        </w:rPr>
        <w:t>”新政后的报关与报检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7.8 进口索赔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</w:rPr>
      </w:pPr>
      <w:r>
        <w:rPr>
          <w:rFonts w:ascii="仿宋" w:hAnsi="仿宋" w:eastAsia="仿宋" w:cs="仿宋"/>
          <w:b/>
          <w:bCs/>
        </w:rPr>
        <w:t>第十八章</w:t>
      </w:r>
      <w:r>
        <w:rPr>
          <w:rFonts w:hint="eastAsia" w:ascii="仿宋" w:hAnsi="仿宋" w:eastAsia="仿宋" w:cs="仿宋"/>
          <w:b/>
          <w:bCs/>
        </w:rPr>
        <w:t xml:space="preserve"> 国际贸易方式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8.1 经销与代理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8.2 寄售与展卖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8.3 招标</w:t>
      </w:r>
      <w:r>
        <w:rPr>
          <w:rFonts w:hint="eastAsia" w:ascii="仿宋" w:hAnsi="仿宋" w:eastAsia="仿宋" w:cs="仿宋"/>
        </w:rPr>
        <w:t>、</w:t>
      </w:r>
      <w:r>
        <w:rPr>
          <w:rFonts w:ascii="仿宋" w:hAnsi="仿宋" w:eastAsia="仿宋" w:cs="仿宋"/>
        </w:rPr>
        <w:t>投标与拍卖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8.4 期货交易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8.5 对销贸易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8.6 加工贸易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ascii="仿宋" w:hAnsi="仿宋" w:eastAsia="仿宋" w:cs="仿宋"/>
        </w:rPr>
        <w:t>8.7 跨境电子商务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二、参考教材或主要参考书</w:t>
      </w: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仿宋" w:hAnsi="仿宋" w:eastAsia="仿宋" w:cs="仿宋"/>
          <w:lang w:val="en-US" w:eastAsia="zh-CN"/>
        </w:rPr>
        <w:t>《国际贸易理论与实务》（第五版），陈岩， 清华大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学出版社，2021</w:t>
      </w:r>
      <w:r>
        <w:rPr>
          <w:rFonts w:ascii="仿宋" w:hAnsi="仿宋" w:eastAsia="仿宋" w:cs="仿宋"/>
        </w:rPr>
        <w:t>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03012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4YmFlMTM4ODAxZjI5NTIyNTBjYTMxM2YxM2VmZGUifQ=="/>
  </w:docVars>
  <w:rsids>
    <w:rsidRoot w:val="00873D4F"/>
    <w:rsid w:val="00062C4D"/>
    <w:rsid w:val="000A0899"/>
    <w:rsid w:val="003D1A1A"/>
    <w:rsid w:val="00464143"/>
    <w:rsid w:val="004E1C18"/>
    <w:rsid w:val="005743C7"/>
    <w:rsid w:val="006B4638"/>
    <w:rsid w:val="00757F42"/>
    <w:rsid w:val="00873D4F"/>
    <w:rsid w:val="00A31207"/>
    <w:rsid w:val="00AD11E5"/>
    <w:rsid w:val="00B82E48"/>
    <w:rsid w:val="00BF016E"/>
    <w:rsid w:val="00BF289C"/>
    <w:rsid w:val="00F644E1"/>
    <w:rsid w:val="00F96CDF"/>
    <w:rsid w:val="03CE2D4F"/>
    <w:rsid w:val="0CC2399C"/>
    <w:rsid w:val="0E3D383D"/>
    <w:rsid w:val="136A61E4"/>
    <w:rsid w:val="15FC2E0F"/>
    <w:rsid w:val="1C884600"/>
    <w:rsid w:val="219B5953"/>
    <w:rsid w:val="21E12344"/>
    <w:rsid w:val="22A47E0C"/>
    <w:rsid w:val="23795D08"/>
    <w:rsid w:val="27060838"/>
    <w:rsid w:val="281A33BC"/>
    <w:rsid w:val="2EE05D2D"/>
    <w:rsid w:val="2F1B5F22"/>
    <w:rsid w:val="2FCC4293"/>
    <w:rsid w:val="301658D1"/>
    <w:rsid w:val="3A1D56D0"/>
    <w:rsid w:val="3DA15F7F"/>
    <w:rsid w:val="3F415A04"/>
    <w:rsid w:val="418C0847"/>
    <w:rsid w:val="4770244E"/>
    <w:rsid w:val="49143285"/>
    <w:rsid w:val="4B9C5244"/>
    <w:rsid w:val="4D370D65"/>
    <w:rsid w:val="501410AB"/>
    <w:rsid w:val="502A491C"/>
    <w:rsid w:val="50C73581"/>
    <w:rsid w:val="51EB0916"/>
    <w:rsid w:val="5297068E"/>
    <w:rsid w:val="54A710EC"/>
    <w:rsid w:val="56575F65"/>
    <w:rsid w:val="56B20DBD"/>
    <w:rsid w:val="59B72452"/>
    <w:rsid w:val="5A725605"/>
    <w:rsid w:val="5CC20624"/>
    <w:rsid w:val="5D441AF7"/>
    <w:rsid w:val="5FD34A64"/>
    <w:rsid w:val="5FD42005"/>
    <w:rsid w:val="65DA434B"/>
    <w:rsid w:val="68426F71"/>
    <w:rsid w:val="68E0235C"/>
    <w:rsid w:val="69D44F99"/>
    <w:rsid w:val="6BE62223"/>
    <w:rsid w:val="712D22AF"/>
    <w:rsid w:val="72CA221D"/>
    <w:rsid w:val="7A7452D5"/>
    <w:rsid w:val="7C4E698E"/>
    <w:rsid w:val="7E286288"/>
    <w:rsid w:val="7EF02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eastAsia="仿宋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正文文本 Char"/>
    <w:basedOn w:val="7"/>
    <w:link w:val="3"/>
    <w:uiPriority w:val="0"/>
    <w:rPr>
      <w:rFonts w:eastAsia="仿宋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214</Words>
  <Characters>1226</Characters>
  <Lines>10</Lines>
  <Paragraphs>2</Paragraphs>
  <TotalTime>0</TotalTime>
  <ScaleCrop>false</ScaleCrop>
  <LinksUpToDate>false</LinksUpToDate>
  <CharactersWithSpaces>1438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2021-05-22T07:57:00Z</dcterms:created>
  <dc:creator>Administrator</dc:creator>
  <cp:lastModifiedBy>小A咩</cp:lastModifiedBy>
  <dcterms:modified xsi:type="dcterms:W3CDTF">2023-05-10T07:37:32Z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7CEE37E147714C7882DBDDD4D1F125B5</vt:lpwstr>
  </property>
</Properties>
</file>